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DD" w:rsidRDefault="002A70DD" w:rsidP="002A7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 język obcy nowożytny – język angielski dla I etapu edukacyjnego.</w:t>
      </w:r>
    </w:p>
    <w:p w:rsidR="002A70DD" w:rsidRDefault="002A70DD" w:rsidP="002A7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r>
        <w:rPr>
          <w:rFonts w:ascii="Times New Roman" w:hAnsi="Times New Roman" w:cs="Times New Roman"/>
          <w:sz w:val="24"/>
          <w:szCs w:val="24"/>
        </w:rPr>
        <w:t>I i klasa III</w:t>
      </w:r>
    </w:p>
    <w:p w:rsidR="002A70DD" w:rsidRDefault="002A7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Uczeń </w:t>
      </w:r>
      <w:r w:rsidRPr="002A70DD">
        <w:rPr>
          <w:rFonts w:ascii="Times New Roman" w:hAnsi="Times New Roman" w:cs="Times New Roman"/>
          <w:sz w:val="24"/>
          <w:szCs w:val="24"/>
        </w:rPr>
        <w:t xml:space="preserve">: 1) wie, że ludzie posługują się różnymi językami i aby się z nimi porozumieć, trzeba nauczyć się ich języka (motywacja do nauki języka obcego); </w:t>
      </w:r>
    </w:p>
    <w:p w:rsidR="002A70DD" w:rsidRDefault="002A70DD">
      <w:pPr>
        <w:rPr>
          <w:rFonts w:ascii="Times New Roman" w:hAnsi="Times New Roman" w:cs="Times New Roman"/>
          <w:sz w:val="24"/>
          <w:szCs w:val="24"/>
        </w:rPr>
      </w:pPr>
      <w:r w:rsidRPr="002A70DD">
        <w:rPr>
          <w:rFonts w:ascii="Times New Roman" w:hAnsi="Times New Roman" w:cs="Times New Roman"/>
          <w:sz w:val="24"/>
          <w:szCs w:val="24"/>
        </w:rPr>
        <w:t xml:space="preserve">2) reaguje werbalnie i niewerbalnie na proste polecenia nauczyciela; </w:t>
      </w:r>
    </w:p>
    <w:p w:rsidR="002A70DD" w:rsidRDefault="002A70DD">
      <w:pPr>
        <w:rPr>
          <w:rFonts w:ascii="Times New Roman" w:hAnsi="Times New Roman" w:cs="Times New Roman"/>
          <w:sz w:val="24"/>
          <w:szCs w:val="24"/>
        </w:rPr>
      </w:pPr>
      <w:r w:rsidRPr="002A70DD">
        <w:rPr>
          <w:rFonts w:ascii="Times New Roman" w:hAnsi="Times New Roman" w:cs="Times New Roman"/>
          <w:sz w:val="24"/>
          <w:szCs w:val="24"/>
        </w:rPr>
        <w:t>3) rozumie wypowiedzi ze słuchu: a) rozr</w:t>
      </w:r>
      <w:r>
        <w:rPr>
          <w:rFonts w:ascii="Times New Roman" w:hAnsi="Times New Roman" w:cs="Times New Roman"/>
          <w:sz w:val="24"/>
          <w:szCs w:val="24"/>
        </w:rPr>
        <w:t>óżnia znaczenie wyrazów o podob</w:t>
      </w:r>
      <w:r w:rsidRPr="002A70DD">
        <w:rPr>
          <w:rFonts w:ascii="Times New Roman" w:hAnsi="Times New Roman" w:cs="Times New Roman"/>
          <w:sz w:val="24"/>
          <w:szCs w:val="24"/>
        </w:rPr>
        <w:t xml:space="preserve">nym brzmieniu, b) rozpoznaje zwroty stosowane na co dzień i potrafi się nimi posługiwać, c) rozumie ogólny sens krótkich opowiadań i baśni przedstawianych także za po </w:t>
      </w:r>
      <w:proofErr w:type="spellStart"/>
      <w:r w:rsidRPr="002A70DD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2A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DD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2A70DD">
        <w:rPr>
          <w:rFonts w:ascii="Times New Roman" w:hAnsi="Times New Roman" w:cs="Times New Roman"/>
          <w:sz w:val="24"/>
          <w:szCs w:val="24"/>
        </w:rPr>
        <w:t xml:space="preserve"> obrazów, gestów, d) rozumie sens prostych dialogów w historyjkach obrazkowych (także w nagra </w:t>
      </w:r>
      <w:proofErr w:type="spellStart"/>
      <w:r w:rsidRPr="002A70DD">
        <w:rPr>
          <w:rFonts w:ascii="Times New Roman" w:hAnsi="Times New Roman" w:cs="Times New Roman"/>
          <w:sz w:val="24"/>
          <w:szCs w:val="24"/>
        </w:rPr>
        <w:t>niach</w:t>
      </w:r>
      <w:proofErr w:type="spellEnd"/>
      <w:r w:rsidRPr="002A70DD">
        <w:rPr>
          <w:rFonts w:ascii="Times New Roman" w:hAnsi="Times New Roman" w:cs="Times New Roman"/>
          <w:sz w:val="24"/>
          <w:szCs w:val="24"/>
        </w:rPr>
        <w:t xml:space="preserve"> audio i video);</w:t>
      </w:r>
      <w:bookmarkStart w:id="0" w:name="_GoBack"/>
      <w:bookmarkEnd w:id="0"/>
    </w:p>
    <w:p w:rsidR="002A70DD" w:rsidRDefault="002A70DD">
      <w:pPr>
        <w:rPr>
          <w:rFonts w:ascii="Times New Roman" w:hAnsi="Times New Roman" w:cs="Times New Roman"/>
          <w:sz w:val="24"/>
          <w:szCs w:val="24"/>
        </w:rPr>
      </w:pPr>
      <w:r w:rsidRPr="002A70DD">
        <w:rPr>
          <w:rFonts w:ascii="Times New Roman" w:hAnsi="Times New Roman" w:cs="Times New Roman"/>
          <w:sz w:val="24"/>
          <w:szCs w:val="24"/>
        </w:rPr>
        <w:t xml:space="preserve"> 4) czyta ze zrozumieniem wyrazy i proste zdania;</w:t>
      </w:r>
    </w:p>
    <w:p w:rsidR="002A70DD" w:rsidRDefault="002A70DD">
      <w:pPr>
        <w:rPr>
          <w:rFonts w:ascii="Times New Roman" w:hAnsi="Times New Roman" w:cs="Times New Roman"/>
          <w:sz w:val="24"/>
          <w:szCs w:val="24"/>
        </w:rPr>
      </w:pPr>
      <w:r w:rsidRPr="002A70DD">
        <w:rPr>
          <w:rFonts w:ascii="Times New Roman" w:hAnsi="Times New Roman" w:cs="Times New Roman"/>
          <w:sz w:val="24"/>
          <w:szCs w:val="24"/>
        </w:rPr>
        <w:t xml:space="preserve"> 5) zadaje pytania i udziela odpowiedzi w ramach wyuczonych zwrotów, recytuje </w:t>
      </w:r>
      <w:proofErr w:type="spellStart"/>
      <w:r w:rsidRPr="002A70DD">
        <w:rPr>
          <w:rFonts w:ascii="Times New Roman" w:hAnsi="Times New Roman" w:cs="Times New Roman"/>
          <w:sz w:val="24"/>
          <w:szCs w:val="24"/>
        </w:rPr>
        <w:t>wier</w:t>
      </w:r>
      <w:proofErr w:type="spellEnd"/>
      <w:r w:rsidRPr="002A7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0DD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Pr="002A70DD">
        <w:rPr>
          <w:rFonts w:ascii="Times New Roman" w:hAnsi="Times New Roman" w:cs="Times New Roman"/>
          <w:sz w:val="24"/>
          <w:szCs w:val="24"/>
        </w:rPr>
        <w:t xml:space="preserve">, rymowanki i śpiewa piosenki, nazywa obiekty z otoczenia i opisuje je, bierze udział w miniprzedstawieniach teatralnych; </w:t>
      </w:r>
    </w:p>
    <w:p w:rsidR="002A70DD" w:rsidRDefault="002A70DD">
      <w:pPr>
        <w:rPr>
          <w:rFonts w:ascii="Times New Roman" w:hAnsi="Times New Roman" w:cs="Times New Roman"/>
          <w:sz w:val="24"/>
          <w:szCs w:val="24"/>
        </w:rPr>
      </w:pPr>
      <w:r w:rsidRPr="002A70DD">
        <w:rPr>
          <w:rFonts w:ascii="Times New Roman" w:hAnsi="Times New Roman" w:cs="Times New Roman"/>
          <w:sz w:val="24"/>
          <w:szCs w:val="24"/>
        </w:rPr>
        <w:t>6) przepisuje wyrazy i zdania;</w:t>
      </w:r>
    </w:p>
    <w:p w:rsidR="002A70DD" w:rsidRDefault="002A70DD">
      <w:pPr>
        <w:rPr>
          <w:rFonts w:ascii="Times New Roman" w:hAnsi="Times New Roman" w:cs="Times New Roman"/>
          <w:sz w:val="24"/>
          <w:szCs w:val="24"/>
        </w:rPr>
      </w:pPr>
      <w:r w:rsidRPr="002A70DD">
        <w:rPr>
          <w:rFonts w:ascii="Times New Roman" w:hAnsi="Times New Roman" w:cs="Times New Roman"/>
          <w:sz w:val="24"/>
          <w:szCs w:val="24"/>
        </w:rPr>
        <w:t xml:space="preserve"> 7) w nauce języka obcego nowożytnego potra</w:t>
      </w:r>
      <w:r>
        <w:rPr>
          <w:rFonts w:ascii="Times New Roman" w:hAnsi="Times New Roman" w:cs="Times New Roman"/>
          <w:sz w:val="24"/>
          <w:szCs w:val="24"/>
        </w:rPr>
        <w:t>fi korzystać ze słowników obrazkowych, książeczek</w:t>
      </w:r>
      <w:r w:rsidRPr="002A70DD">
        <w:rPr>
          <w:rFonts w:ascii="Times New Roman" w:hAnsi="Times New Roman" w:cs="Times New Roman"/>
          <w:sz w:val="24"/>
          <w:szCs w:val="24"/>
        </w:rPr>
        <w:t xml:space="preserve">, środków multimedialnych; </w:t>
      </w:r>
    </w:p>
    <w:p w:rsidR="000F794B" w:rsidRPr="002A70DD" w:rsidRDefault="002A70DD">
      <w:pPr>
        <w:rPr>
          <w:rFonts w:ascii="Times New Roman" w:hAnsi="Times New Roman" w:cs="Times New Roman"/>
          <w:sz w:val="24"/>
          <w:szCs w:val="24"/>
        </w:rPr>
      </w:pPr>
      <w:r w:rsidRPr="002A70DD">
        <w:rPr>
          <w:rFonts w:ascii="Times New Roman" w:hAnsi="Times New Roman" w:cs="Times New Roman"/>
          <w:sz w:val="24"/>
          <w:szCs w:val="24"/>
        </w:rPr>
        <w:t>8) współpracuje z rówieśnikami w</w:t>
      </w:r>
      <w:r>
        <w:rPr>
          <w:rFonts w:ascii="Times New Roman" w:hAnsi="Times New Roman" w:cs="Times New Roman"/>
          <w:sz w:val="24"/>
          <w:szCs w:val="24"/>
        </w:rPr>
        <w:t xml:space="preserve"> zabawie</w:t>
      </w:r>
    </w:p>
    <w:sectPr w:rsidR="000F794B" w:rsidRPr="002A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D"/>
    <w:rsid w:val="00294033"/>
    <w:rsid w:val="002A70DD"/>
    <w:rsid w:val="00B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2017-09-10T15:37:00Z</dcterms:created>
  <dcterms:modified xsi:type="dcterms:W3CDTF">2017-09-10T15:40:00Z</dcterms:modified>
</cp:coreProperties>
</file>